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C26" w:rsidRDefault="00CD2C26" w:rsidP="009A5431">
      <w:pPr>
        <w:pStyle w:val="a3"/>
        <w:rPr>
          <w:kern w:val="0"/>
          <w:sz w:val="28"/>
          <w:szCs w:val="28"/>
        </w:rPr>
      </w:pPr>
    </w:p>
    <w:p w:rsidR="009A5431" w:rsidRDefault="009A5431" w:rsidP="009A5431">
      <w:pPr>
        <w:pStyle w:val="a3"/>
        <w:rPr>
          <w:sz w:val="28"/>
          <w:szCs w:val="28"/>
        </w:rPr>
      </w:pPr>
      <w:r>
        <w:rPr>
          <w:rFonts w:hint="eastAsia"/>
          <w:kern w:val="0"/>
          <w:sz w:val="28"/>
          <w:szCs w:val="28"/>
        </w:rPr>
        <w:t>公共用財産使用許可申請書</w:t>
      </w:r>
    </w:p>
    <w:p w:rsidR="009A5431" w:rsidRDefault="009A5431" w:rsidP="009A5431"/>
    <w:p w:rsidR="009A5431" w:rsidRDefault="009A5431" w:rsidP="009A5431">
      <w:pPr>
        <w:ind w:firstLineChars="3181" w:firstLine="7650"/>
      </w:pPr>
      <w:r>
        <w:rPr>
          <w:rFonts w:hint="eastAsia"/>
        </w:rPr>
        <w:t xml:space="preserve">　　年　　月　　日</w:t>
      </w:r>
    </w:p>
    <w:p w:rsidR="009A5431" w:rsidRDefault="009A5431" w:rsidP="009A5431">
      <w:pPr>
        <w:ind w:firstLineChars="200" w:firstLine="481"/>
      </w:pPr>
      <w:r>
        <w:rPr>
          <w:rFonts w:hint="eastAsia"/>
        </w:rPr>
        <w:t>五　泉　市　長　　様</w:t>
      </w:r>
    </w:p>
    <w:p w:rsidR="009A5431" w:rsidRDefault="009A5431" w:rsidP="009A5431">
      <w:pPr>
        <w:ind w:firstLineChars="2300" w:firstLine="5531"/>
      </w:pPr>
      <w:r>
        <w:rPr>
          <w:rFonts w:hint="eastAsia"/>
        </w:rPr>
        <w:t>郵便番号</w:t>
      </w:r>
      <w:r>
        <w:rPr>
          <w:rFonts w:hint="eastAsia"/>
        </w:rPr>
        <w:t xml:space="preserve">  </w:t>
      </w:r>
    </w:p>
    <w:p w:rsidR="009A5431" w:rsidRDefault="009A5431" w:rsidP="009A5431">
      <w:pPr>
        <w:ind w:firstLineChars="2300" w:firstLine="5531"/>
      </w:pPr>
      <w:r>
        <w:rPr>
          <w:rFonts w:hint="eastAsia"/>
        </w:rPr>
        <w:t>住　　所</w:t>
      </w:r>
      <w:r>
        <w:rPr>
          <w:rFonts w:hint="eastAsia"/>
        </w:rPr>
        <w:t xml:space="preserve">  </w:t>
      </w:r>
      <w:r>
        <w:rPr>
          <w:rFonts w:hint="eastAsia"/>
        </w:rPr>
        <w:t xml:space="preserve">　　</w:t>
      </w:r>
    </w:p>
    <w:p w:rsidR="009A5431" w:rsidRDefault="009A5431" w:rsidP="009A5431">
      <w:pPr>
        <w:ind w:firstLineChars="2300" w:firstLine="5531"/>
      </w:pPr>
      <w:r>
        <w:rPr>
          <w:rFonts w:hint="eastAsia"/>
        </w:rPr>
        <w:t>氏　　名</w:t>
      </w:r>
      <w:r>
        <w:rPr>
          <w:rFonts w:hint="eastAsia"/>
        </w:rPr>
        <w:t xml:space="preserve">  </w:t>
      </w:r>
      <w:r>
        <w:rPr>
          <w:rFonts w:hint="eastAsia"/>
        </w:rPr>
        <w:t xml:space="preserve">　　　　　　　　　　　</w:t>
      </w:r>
      <w:bookmarkStart w:id="0" w:name="_GoBack"/>
      <w:bookmarkEnd w:id="0"/>
    </w:p>
    <w:p w:rsidR="009A5431" w:rsidRDefault="009A5431" w:rsidP="009A5431">
      <w:pPr>
        <w:ind w:firstLineChars="2300" w:firstLine="5531"/>
      </w:pPr>
      <w:r>
        <w:rPr>
          <w:rFonts w:hint="eastAsia"/>
        </w:rPr>
        <w:t>電話番号</w:t>
      </w:r>
      <w:r>
        <w:rPr>
          <w:rFonts w:hint="eastAsia"/>
        </w:rPr>
        <w:t xml:space="preserve">  </w:t>
      </w:r>
    </w:p>
    <w:p w:rsidR="009A5431" w:rsidRDefault="009A5431" w:rsidP="009A5431">
      <w:pPr>
        <w:ind w:firstLineChars="2884" w:firstLine="5782"/>
        <w:rPr>
          <w:sz w:val="18"/>
          <w:szCs w:val="20"/>
        </w:rPr>
      </w:pPr>
      <w:r>
        <w:rPr>
          <w:rFonts w:hint="eastAsia"/>
          <w:sz w:val="18"/>
          <w:szCs w:val="20"/>
        </w:rPr>
        <w:t>（法人にあっては、名称及び代表者の氏名）</w:t>
      </w:r>
    </w:p>
    <w:p w:rsidR="009A5431" w:rsidRDefault="009A5431" w:rsidP="009A5431"/>
    <w:p w:rsidR="009A5431" w:rsidRDefault="009A5431" w:rsidP="009A5431">
      <w:pPr>
        <w:ind w:firstLineChars="100" w:firstLine="240"/>
      </w:pPr>
      <w:r>
        <w:rPr>
          <w:rFonts w:hint="eastAsia"/>
        </w:rPr>
        <w:t>下記のとおり公共用財産の使用の許可を受けたいので、五泉市公共用財産管理条例施行規則第２条の規定により、関係書類を添えて申請します。</w:t>
      </w:r>
    </w:p>
    <w:p w:rsidR="009A5431" w:rsidRDefault="009A5431" w:rsidP="009A5431"/>
    <w:p w:rsidR="009A5431" w:rsidRDefault="009A5431" w:rsidP="009A5431">
      <w:pPr>
        <w:pStyle w:val="a3"/>
      </w:pPr>
      <w:r>
        <w:rPr>
          <w:rFonts w:hint="eastAsia"/>
        </w:rPr>
        <w:t>記</w:t>
      </w:r>
    </w:p>
    <w:p w:rsidR="009A5431" w:rsidRDefault="009A5431" w:rsidP="009A54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8"/>
        <w:gridCol w:w="7084"/>
      </w:tblGrid>
      <w:tr w:rsidR="009A5431" w:rsidTr="00C50006">
        <w:trPr>
          <w:trHeight w:val="645"/>
        </w:trPr>
        <w:tc>
          <w:tcPr>
            <w:tcW w:w="2829" w:type="dxa"/>
            <w:vAlign w:val="center"/>
          </w:tcPr>
          <w:p w:rsidR="009A5431" w:rsidRDefault="009A5431" w:rsidP="00C50006">
            <w:r w:rsidRPr="009A5431">
              <w:rPr>
                <w:rFonts w:hint="eastAsia"/>
                <w:spacing w:val="39"/>
                <w:kern w:val="0"/>
                <w:fitText w:val="2600" w:id="-1265898240"/>
              </w:rPr>
              <w:t>公共用財産の所在</w:t>
            </w:r>
            <w:r w:rsidRPr="009A5431">
              <w:rPr>
                <w:rFonts w:hint="eastAsia"/>
                <w:spacing w:val="-1"/>
                <w:kern w:val="0"/>
                <w:fitText w:val="2600" w:id="-1265898240"/>
              </w:rPr>
              <w:t>地</w:t>
            </w:r>
          </w:p>
        </w:tc>
        <w:tc>
          <w:tcPr>
            <w:tcW w:w="7280" w:type="dxa"/>
            <w:vAlign w:val="center"/>
          </w:tcPr>
          <w:p w:rsidR="009A5431" w:rsidRDefault="009A5431" w:rsidP="00C50006">
            <w:pPr>
              <w:ind w:firstLineChars="100" w:firstLine="240"/>
            </w:pPr>
            <w:r>
              <w:rPr>
                <w:rFonts w:hint="eastAsia"/>
              </w:rPr>
              <w:t>五泉市　　　　　　　　　字　　　　　　　　　番地先</w:t>
            </w:r>
          </w:p>
        </w:tc>
      </w:tr>
      <w:tr w:rsidR="009A5431" w:rsidTr="00C50006">
        <w:trPr>
          <w:trHeight w:val="645"/>
        </w:trPr>
        <w:tc>
          <w:tcPr>
            <w:tcW w:w="2829" w:type="dxa"/>
            <w:vAlign w:val="center"/>
          </w:tcPr>
          <w:p w:rsidR="009A5431" w:rsidRDefault="009A5431" w:rsidP="00C50006">
            <w:r w:rsidRPr="009A5431">
              <w:rPr>
                <w:rFonts w:hint="eastAsia"/>
                <w:spacing w:val="60"/>
                <w:kern w:val="0"/>
                <w:fitText w:val="2600" w:id="-1265898239"/>
              </w:rPr>
              <w:t>公共用財産の種</w:t>
            </w:r>
            <w:r w:rsidRPr="009A5431">
              <w:rPr>
                <w:rFonts w:hint="eastAsia"/>
                <w:kern w:val="0"/>
                <w:fitText w:val="2600" w:id="-1265898239"/>
              </w:rPr>
              <w:t>類</w:t>
            </w:r>
          </w:p>
        </w:tc>
        <w:tc>
          <w:tcPr>
            <w:tcW w:w="7280" w:type="dxa"/>
            <w:vAlign w:val="center"/>
          </w:tcPr>
          <w:p w:rsidR="009A5431" w:rsidRDefault="009A5431" w:rsidP="00C50006">
            <w:pPr>
              <w:ind w:firstLineChars="100" w:firstLine="240"/>
            </w:pPr>
            <w:r>
              <w:rPr>
                <w:rFonts w:hint="eastAsia"/>
              </w:rPr>
              <w:t>１　道路　　　２　水路　　　３　その他（　　　　　）</w:t>
            </w:r>
          </w:p>
        </w:tc>
      </w:tr>
      <w:tr w:rsidR="009A5431" w:rsidTr="00C50006">
        <w:trPr>
          <w:trHeight w:val="645"/>
        </w:trPr>
        <w:tc>
          <w:tcPr>
            <w:tcW w:w="2829" w:type="dxa"/>
            <w:vAlign w:val="center"/>
          </w:tcPr>
          <w:p w:rsidR="009A5431" w:rsidRDefault="009A5431" w:rsidP="00C50006">
            <w:r w:rsidRPr="009A5431">
              <w:rPr>
                <w:rFonts w:hint="eastAsia"/>
                <w:spacing w:val="187"/>
                <w:kern w:val="0"/>
                <w:fitText w:val="2600" w:id="-1265898238"/>
              </w:rPr>
              <w:t>使用面積</w:t>
            </w:r>
            <w:r w:rsidRPr="009A5431">
              <w:rPr>
                <w:rFonts w:hint="eastAsia"/>
                <w:spacing w:val="2"/>
                <w:kern w:val="0"/>
                <w:fitText w:val="2600" w:id="-1265898238"/>
              </w:rPr>
              <w:t>等</w:t>
            </w:r>
          </w:p>
        </w:tc>
        <w:tc>
          <w:tcPr>
            <w:tcW w:w="7280" w:type="dxa"/>
            <w:vAlign w:val="center"/>
          </w:tcPr>
          <w:p w:rsidR="009A5431" w:rsidRDefault="009A5431" w:rsidP="00C50006"/>
        </w:tc>
      </w:tr>
      <w:tr w:rsidR="009A5431" w:rsidTr="00C50006">
        <w:trPr>
          <w:trHeight w:val="645"/>
        </w:trPr>
        <w:tc>
          <w:tcPr>
            <w:tcW w:w="2829" w:type="dxa"/>
            <w:vAlign w:val="center"/>
          </w:tcPr>
          <w:p w:rsidR="009A5431" w:rsidRDefault="009A5431" w:rsidP="00C50006">
            <w:r w:rsidRPr="009A5431">
              <w:rPr>
                <w:rFonts w:hint="eastAsia"/>
                <w:spacing w:val="187"/>
                <w:kern w:val="0"/>
                <w:fitText w:val="2600" w:id="-1265898237"/>
              </w:rPr>
              <w:t>使用の目</w:t>
            </w:r>
            <w:r w:rsidRPr="009A5431">
              <w:rPr>
                <w:rFonts w:hint="eastAsia"/>
                <w:spacing w:val="2"/>
                <w:kern w:val="0"/>
                <w:fitText w:val="2600" w:id="-1265898237"/>
              </w:rPr>
              <w:t>的</w:t>
            </w:r>
          </w:p>
        </w:tc>
        <w:tc>
          <w:tcPr>
            <w:tcW w:w="7280" w:type="dxa"/>
            <w:vAlign w:val="center"/>
          </w:tcPr>
          <w:p w:rsidR="009A5431" w:rsidRDefault="009A5431" w:rsidP="00C50006">
            <w:r>
              <w:rPr>
                <w:rFonts w:hint="eastAsia"/>
              </w:rPr>
              <w:t xml:space="preserve">　　</w:t>
            </w:r>
          </w:p>
        </w:tc>
      </w:tr>
      <w:tr w:rsidR="009A5431" w:rsidTr="00C50006">
        <w:trPr>
          <w:trHeight w:val="645"/>
        </w:trPr>
        <w:tc>
          <w:tcPr>
            <w:tcW w:w="2829" w:type="dxa"/>
            <w:vAlign w:val="center"/>
          </w:tcPr>
          <w:p w:rsidR="009A5431" w:rsidRDefault="009A5431" w:rsidP="00C50006">
            <w:r w:rsidRPr="009A5431">
              <w:rPr>
                <w:rFonts w:hint="eastAsia"/>
                <w:spacing w:val="286"/>
                <w:kern w:val="0"/>
                <w:fitText w:val="2600" w:id="-1265898236"/>
              </w:rPr>
              <w:t>使用期</w:t>
            </w:r>
            <w:r w:rsidRPr="009A5431">
              <w:rPr>
                <w:rFonts w:hint="eastAsia"/>
                <w:spacing w:val="2"/>
                <w:kern w:val="0"/>
                <w:fitText w:val="2600" w:id="-1265898236"/>
              </w:rPr>
              <w:t>間</w:t>
            </w:r>
          </w:p>
        </w:tc>
        <w:tc>
          <w:tcPr>
            <w:tcW w:w="7280" w:type="dxa"/>
            <w:vAlign w:val="center"/>
          </w:tcPr>
          <w:p w:rsidR="009A5431" w:rsidRDefault="009A5431" w:rsidP="00C50006">
            <w:pPr>
              <w:ind w:firstLineChars="300" w:firstLine="721"/>
            </w:pPr>
            <w:r>
              <w:rPr>
                <w:rFonts w:hint="eastAsia"/>
              </w:rPr>
              <w:t xml:space="preserve">　　年　　月　　日から　　　　年　　月　　日まで</w:t>
            </w:r>
          </w:p>
        </w:tc>
      </w:tr>
      <w:tr w:rsidR="009A5431" w:rsidTr="00C50006">
        <w:trPr>
          <w:trHeight w:val="645"/>
        </w:trPr>
        <w:tc>
          <w:tcPr>
            <w:tcW w:w="2829" w:type="dxa"/>
            <w:vAlign w:val="center"/>
          </w:tcPr>
          <w:p w:rsidR="009A5431" w:rsidRDefault="009A5431" w:rsidP="00C50006">
            <w:r w:rsidRPr="009A5431">
              <w:rPr>
                <w:rFonts w:hint="eastAsia"/>
                <w:spacing w:val="22"/>
                <w:kern w:val="0"/>
                <w:fitText w:val="2599" w:id="-1265898235"/>
              </w:rPr>
              <w:t>その他参考となる事</w:t>
            </w:r>
            <w:r w:rsidRPr="009A5431">
              <w:rPr>
                <w:rFonts w:hint="eastAsia"/>
                <w:spacing w:val="1"/>
                <w:kern w:val="0"/>
                <w:fitText w:val="2599" w:id="-1265898235"/>
              </w:rPr>
              <w:t>項</w:t>
            </w:r>
          </w:p>
        </w:tc>
        <w:tc>
          <w:tcPr>
            <w:tcW w:w="7280" w:type="dxa"/>
            <w:vAlign w:val="center"/>
          </w:tcPr>
          <w:p w:rsidR="009A5431" w:rsidRDefault="009A5431" w:rsidP="00C50006">
            <w:r>
              <w:rPr>
                <w:rFonts w:hint="eastAsia"/>
              </w:rPr>
              <w:t xml:space="preserve">　</w:t>
            </w:r>
          </w:p>
        </w:tc>
      </w:tr>
    </w:tbl>
    <w:p w:rsidR="009A5431" w:rsidRDefault="009A5431" w:rsidP="009A5431">
      <w:pPr>
        <w:ind w:left="721" w:hangingChars="300" w:hanging="721"/>
      </w:pPr>
      <w:r>
        <w:rPr>
          <w:rFonts w:hint="eastAsia"/>
        </w:rPr>
        <w:t>（注）　公共用財産の種類の欄は、該当する番号に○印を付け、３に該当する場合は（　）内にその種類を記入すること。</w:t>
      </w:r>
    </w:p>
    <w:p w:rsidR="009A5431" w:rsidRDefault="009A5431" w:rsidP="009A5431">
      <w:pPr>
        <w:ind w:left="721" w:hangingChars="300" w:hanging="721"/>
      </w:pPr>
    </w:p>
    <w:p w:rsidR="009A5431" w:rsidRPr="00986AF1" w:rsidRDefault="009A5431" w:rsidP="009A5431">
      <w:pPr>
        <w:rPr>
          <w:sz w:val="18"/>
          <w:szCs w:val="18"/>
        </w:rPr>
      </w:pPr>
      <w:r w:rsidRPr="00986AF1">
        <w:rPr>
          <w:rFonts w:hint="eastAsia"/>
          <w:sz w:val="18"/>
          <w:szCs w:val="18"/>
        </w:rPr>
        <w:t>添付書類</w:t>
      </w:r>
    </w:p>
    <w:p w:rsidR="009A5431" w:rsidRPr="00986AF1" w:rsidRDefault="009A5431" w:rsidP="009A5431">
      <w:pPr>
        <w:rPr>
          <w:sz w:val="18"/>
          <w:szCs w:val="18"/>
        </w:rPr>
      </w:pPr>
      <w:r w:rsidRPr="00986AF1">
        <w:rPr>
          <w:rFonts w:hint="eastAsia"/>
          <w:sz w:val="18"/>
          <w:szCs w:val="18"/>
        </w:rPr>
        <w:t>１　位置図（縮尺５０，０００分の１程度）</w:t>
      </w:r>
    </w:p>
    <w:p w:rsidR="009A5431" w:rsidRPr="00986AF1" w:rsidRDefault="009A5431" w:rsidP="009A5431">
      <w:pPr>
        <w:rPr>
          <w:sz w:val="18"/>
          <w:szCs w:val="18"/>
        </w:rPr>
      </w:pPr>
      <w:r w:rsidRPr="00986AF1">
        <w:rPr>
          <w:rFonts w:hint="eastAsia"/>
          <w:sz w:val="18"/>
          <w:szCs w:val="18"/>
        </w:rPr>
        <w:t>２　公図等の写し</w:t>
      </w:r>
    </w:p>
    <w:p w:rsidR="009A5431" w:rsidRPr="00986AF1" w:rsidRDefault="009A5431" w:rsidP="009A5431">
      <w:pPr>
        <w:rPr>
          <w:sz w:val="18"/>
          <w:szCs w:val="18"/>
        </w:rPr>
      </w:pPr>
      <w:r w:rsidRPr="00986AF1">
        <w:rPr>
          <w:rFonts w:hint="eastAsia"/>
          <w:sz w:val="18"/>
          <w:szCs w:val="18"/>
        </w:rPr>
        <w:t>３　実測平面図（縮尺５００分の１程度とし、民有地との境界及び使用区域を明示する。）</w:t>
      </w:r>
    </w:p>
    <w:p w:rsidR="009A5431" w:rsidRPr="00986AF1" w:rsidRDefault="009A5431" w:rsidP="009A5431">
      <w:pPr>
        <w:rPr>
          <w:sz w:val="18"/>
          <w:szCs w:val="18"/>
        </w:rPr>
      </w:pPr>
      <w:r w:rsidRPr="00986AF1">
        <w:rPr>
          <w:rFonts w:hint="eastAsia"/>
          <w:sz w:val="18"/>
          <w:szCs w:val="18"/>
        </w:rPr>
        <w:t>４　使用面積求積図及び求積表</w:t>
      </w:r>
    </w:p>
    <w:p w:rsidR="009A5431" w:rsidRPr="00986AF1" w:rsidRDefault="009A5431" w:rsidP="009A5431">
      <w:pPr>
        <w:rPr>
          <w:sz w:val="18"/>
          <w:szCs w:val="18"/>
        </w:rPr>
      </w:pPr>
      <w:r w:rsidRPr="00986AF1">
        <w:rPr>
          <w:rFonts w:hint="eastAsia"/>
          <w:sz w:val="18"/>
          <w:szCs w:val="18"/>
        </w:rPr>
        <w:t>５　利害関係人の同意書</w:t>
      </w:r>
    </w:p>
    <w:p w:rsidR="009A5431" w:rsidRDefault="009A5431" w:rsidP="009A5431">
      <w:pPr>
        <w:rPr>
          <w:sz w:val="18"/>
          <w:szCs w:val="18"/>
        </w:rPr>
      </w:pPr>
      <w:r w:rsidRPr="00986AF1">
        <w:rPr>
          <w:rFonts w:hint="eastAsia"/>
          <w:sz w:val="18"/>
          <w:szCs w:val="18"/>
        </w:rPr>
        <w:t>６　工作物を設置する場合は、工事計画説明書、設計書、縦横断面図、工作物の構造図その他の必要な図書</w:t>
      </w:r>
    </w:p>
    <w:p w:rsidR="009A5431" w:rsidRPr="00986AF1" w:rsidRDefault="009A5431" w:rsidP="009A5431">
      <w:pPr>
        <w:ind w:leftChars="54" w:left="130"/>
        <w:rPr>
          <w:sz w:val="18"/>
          <w:szCs w:val="18"/>
        </w:rPr>
      </w:pPr>
      <w:r w:rsidRPr="00986AF1">
        <w:rPr>
          <w:rFonts w:hint="eastAsia"/>
          <w:sz w:val="18"/>
          <w:szCs w:val="18"/>
        </w:rPr>
        <w:t>（軽易な工作物を設置する場合は、工事計画及び工作物の大要を知ることのできる説明書）</w:t>
      </w:r>
    </w:p>
    <w:p w:rsidR="009A5431" w:rsidRPr="00986AF1" w:rsidRDefault="009A5431" w:rsidP="009A5431">
      <w:pPr>
        <w:rPr>
          <w:sz w:val="18"/>
          <w:szCs w:val="18"/>
        </w:rPr>
      </w:pPr>
      <w:r w:rsidRPr="00986AF1">
        <w:rPr>
          <w:rFonts w:hint="eastAsia"/>
          <w:sz w:val="18"/>
          <w:szCs w:val="18"/>
        </w:rPr>
        <w:t>７　水路等を使用する場合は、高水位及び低水位を明示した図</w:t>
      </w:r>
    </w:p>
    <w:p w:rsidR="009A5431" w:rsidRPr="00986AF1" w:rsidRDefault="009A5431" w:rsidP="009A5431">
      <w:pPr>
        <w:rPr>
          <w:sz w:val="18"/>
          <w:szCs w:val="18"/>
        </w:rPr>
      </w:pPr>
      <w:r w:rsidRPr="00986AF1">
        <w:rPr>
          <w:rFonts w:hint="eastAsia"/>
          <w:sz w:val="18"/>
          <w:szCs w:val="18"/>
        </w:rPr>
        <w:t>８　現況写真</w:t>
      </w:r>
    </w:p>
    <w:p w:rsidR="009A5431" w:rsidRPr="00986AF1" w:rsidRDefault="009A5431" w:rsidP="009A5431">
      <w:pPr>
        <w:rPr>
          <w:sz w:val="18"/>
          <w:szCs w:val="18"/>
        </w:rPr>
      </w:pPr>
      <w:r w:rsidRPr="00986AF1">
        <w:rPr>
          <w:rFonts w:hint="eastAsia"/>
          <w:sz w:val="18"/>
          <w:szCs w:val="18"/>
        </w:rPr>
        <w:t>９　その他市長が必要とする書類</w:t>
      </w:r>
    </w:p>
    <w:p w:rsidR="009A5431" w:rsidRPr="000C4379" w:rsidRDefault="009A5431" w:rsidP="009A5431">
      <w:pPr>
        <w:ind w:left="721" w:hangingChars="300" w:hanging="721"/>
      </w:pPr>
    </w:p>
    <w:p w:rsidR="009A5431" w:rsidRDefault="009A5431" w:rsidP="009A5431"/>
    <w:p w:rsidR="00CD2C26" w:rsidRDefault="00CD2C26" w:rsidP="009A5431"/>
    <w:p w:rsidR="00CD2C26" w:rsidRPr="0082325C" w:rsidRDefault="00CD2C26" w:rsidP="009A5431"/>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2"/>
      </w:tblGrid>
      <w:tr w:rsidR="009A5431" w:rsidTr="00C50006">
        <w:tc>
          <w:tcPr>
            <w:tcW w:w="10118" w:type="dxa"/>
          </w:tcPr>
          <w:p w:rsidR="009A5431" w:rsidRDefault="009A5431" w:rsidP="00C50006">
            <w:pPr>
              <w:jc w:val="center"/>
              <w:rPr>
                <w:sz w:val="28"/>
                <w:szCs w:val="28"/>
              </w:rPr>
            </w:pPr>
            <w:r>
              <w:rPr>
                <w:rFonts w:hint="eastAsia"/>
                <w:sz w:val="28"/>
                <w:szCs w:val="28"/>
              </w:rPr>
              <w:t>許　　　可　　　書</w:t>
            </w:r>
          </w:p>
          <w:p w:rsidR="009A5431" w:rsidRDefault="009A5431" w:rsidP="009A5431">
            <w:pPr>
              <w:ind w:firstLineChars="2915" w:firstLine="7010"/>
            </w:pPr>
            <w:r>
              <w:rPr>
                <w:rFonts w:hint="eastAsia"/>
              </w:rPr>
              <w:t>五都指令　第　　　号</w:t>
            </w:r>
          </w:p>
          <w:p w:rsidR="009A5431" w:rsidRDefault="009A5431" w:rsidP="009A5431">
            <w:pPr>
              <w:ind w:firstLineChars="3150" w:firstLine="7575"/>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p w:rsidR="009A5431" w:rsidRPr="00B034D5" w:rsidRDefault="009A5431" w:rsidP="00C50006"/>
          <w:p w:rsidR="009A5431" w:rsidRDefault="009A5431" w:rsidP="00C50006">
            <w:pPr>
              <w:ind w:firstLineChars="200" w:firstLine="481"/>
            </w:pPr>
            <w:r>
              <w:rPr>
                <w:rFonts w:hint="eastAsia"/>
              </w:rPr>
              <w:t>上記の申請について、別記条件を付して許可します。</w:t>
            </w:r>
          </w:p>
          <w:p w:rsidR="009A5431" w:rsidRDefault="009A5431" w:rsidP="002A145A">
            <w:pPr>
              <w:ind w:firstLineChars="2900" w:firstLine="6974"/>
            </w:pPr>
            <w:r>
              <w:rPr>
                <w:rFonts w:hint="eastAsia"/>
              </w:rPr>
              <w:t>五泉市長　田邊　正幸</w:t>
            </w:r>
          </w:p>
          <w:p w:rsidR="009A5431" w:rsidRDefault="009A5431" w:rsidP="00C50006">
            <w:r>
              <w:rPr>
                <w:rFonts w:hint="eastAsia"/>
              </w:rPr>
              <w:t xml:space="preserve">１　使用面積等　　</w:t>
            </w:r>
          </w:p>
          <w:p w:rsidR="009A5431" w:rsidRPr="00877E89" w:rsidRDefault="009A5431" w:rsidP="00C50006">
            <w:pPr>
              <w:rPr>
                <w:kern w:val="0"/>
              </w:rPr>
            </w:pPr>
            <w:r>
              <w:rPr>
                <w:rFonts w:hint="eastAsia"/>
              </w:rPr>
              <w:t xml:space="preserve">２　</w:t>
            </w:r>
            <w:r w:rsidRPr="009A5431">
              <w:rPr>
                <w:rFonts w:hint="eastAsia"/>
                <w:spacing w:val="53"/>
                <w:kern w:val="0"/>
                <w:fitText w:val="1200" w:id="-1265898234"/>
              </w:rPr>
              <w:t>使用期</w:t>
            </w:r>
            <w:r w:rsidRPr="009A5431">
              <w:rPr>
                <w:rFonts w:hint="eastAsia"/>
                <w:spacing w:val="1"/>
                <w:kern w:val="0"/>
                <w:fitText w:val="1200" w:id="-1265898234"/>
              </w:rPr>
              <w:t>間</w:t>
            </w:r>
            <w:r>
              <w:rPr>
                <w:rFonts w:hint="eastAsia"/>
                <w:kern w:val="0"/>
              </w:rPr>
              <w:t xml:space="preserve">　　　　　　年　　月　　日から　　　　　年　　月　　　日まで</w:t>
            </w:r>
          </w:p>
          <w:p w:rsidR="009A5431" w:rsidRDefault="009A5431" w:rsidP="00C50006">
            <w:pPr>
              <w:rPr>
                <w:kern w:val="0"/>
              </w:rPr>
            </w:pPr>
            <w:r>
              <w:rPr>
                <w:rFonts w:hint="eastAsia"/>
              </w:rPr>
              <w:t xml:space="preserve">３　</w:t>
            </w:r>
            <w:r w:rsidRPr="009A5431">
              <w:rPr>
                <w:rFonts w:hint="eastAsia"/>
                <w:spacing w:val="135"/>
                <w:kern w:val="0"/>
                <w:fitText w:val="1200" w:id="-1265898233"/>
              </w:rPr>
              <w:t>使用</w:t>
            </w:r>
            <w:r w:rsidRPr="009A5431">
              <w:rPr>
                <w:rFonts w:hint="eastAsia"/>
                <w:kern w:val="0"/>
                <w:fitText w:val="1200" w:id="-1265898233"/>
              </w:rPr>
              <w:t>料</w:t>
            </w:r>
            <w:r>
              <w:rPr>
                <w:rFonts w:hint="eastAsia"/>
                <w:kern w:val="0"/>
              </w:rPr>
              <w:t xml:space="preserve">　　年額　　　　　　円（ただし、本年度分　　　　　　円）</w:t>
            </w:r>
          </w:p>
          <w:p w:rsidR="009A5431" w:rsidRPr="001722AA" w:rsidRDefault="009A5431" w:rsidP="00C50006">
            <w:pPr>
              <w:rPr>
                <w:kern w:val="0"/>
              </w:rPr>
            </w:pPr>
            <w:r>
              <w:rPr>
                <w:rFonts w:hint="eastAsia"/>
              </w:rPr>
              <w:t xml:space="preserve">４　</w:t>
            </w:r>
            <w:r w:rsidRPr="009A5431">
              <w:rPr>
                <w:rFonts w:hint="eastAsia"/>
                <w:spacing w:val="150"/>
                <w:kern w:val="0"/>
                <w:fitText w:val="1261" w:id="-1265898232"/>
              </w:rPr>
              <w:t>その</w:t>
            </w:r>
            <w:r w:rsidRPr="009A5431">
              <w:rPr>
                <w:rFonts w:hint="eastAsia"/>
                <w:kern w:val="0"/>
                <w:fitText w:val="1261" w:id="-1265898232"/>
              </w:rPr>
              <w:t>他</w:t>
            </w:r>
          </w:p>
          <w:p w:rsidR="009A5431" w:rsidRDefault="009A5431" w:rsidP="00C50006"/>
        </w:tc>
      </w:tr>
    </w:tbl>
    <w:p w:rsidR="009A5431" w:rsidRDefault="009A5431" w:rsidP="009A5431">
      <w:r>
        <w:rPr>
          <w:rFonts w:hint="eastAsia"/>
        </w:rPr>
        <w:t>※　太枠内は記入しないで下さい。</w:t>
      </w:r>
    </w:p>
    <w:p w:rsidR="009A5431" w:rsidRDefault="009A5431" w:rsidP="009A5431"/>
    <w:p w:rsidR="002A145A" w:rsidRPr="000C4379" w:rsidRDefault="002A145A" w:rsidP="009A5431"/>
    <w:p w:rsidR="009A5431" w:rsidRPr="000C4379" w:rsidRDefault="009A5431" w:rsidP="009A5431">
      <w:r w:rsidRPr="000C4379">
        <w:rPr>
          <w:rFonts w:hint="eastAsia"/>
        </w:rPr>
        <w:t>（別　記　条　件）</w:t>
      </w:r>
    </w:p>
    <w:p w:rsidR="009A5431" w:rsidRDefault="009A5431" w:rsidP="009A5431">
      <w:pPr>
        <w:widowControl/>
        <w:spacing w:line="80" w:lineRule="atLeast"/>
        <w:rPr>
          <w:rFonts w:ascii="ＭＳ 明朝" w:hAnsi="ＭＳ 明朝" w:cs="ＭＳ 明朝"/>
          <w:color w:val="000000"/>
        </w:rPr>
      </w:pPr>
      <w:r w:rsidRPr="000C4379">
        <w:rPr>
          <w:rFonts w:ascii="ＭＳ 明朝" w:hAnsi="ＭＳ 明朝" w:cs="ＭＳ 明朝" w:hint="eastAsia"/>
          <w:color w:val="000000"/>
        </w:rPr>
        <w:t>１　使用工事完了後2年以内に工事に起因して公共用財産が補修を要する状態になった場合</w:t>
      </w:r>
    </w:p>
    <w:p w:rsidR="009A5431" w:rsidRPr="000C4379" w:rsidRDefault="009A5431" w:rsidP="009A5431">
      <w:pPr>
        <w:widowControl/>
        <w:spacing w:line="80" w:lineRule="atLeast"/>
        <w:ind w:firstLineChars="100" w:firstLine="240"/>
        <w:rPr>
          <w:rFonts w:ascii="ＭＳ 明朝" w:hAnsi="ＭＳ 明朝" w:cs="ＭＳ 明朝"/>
          <w:color w:val="000000"/>
        </w:rPr>
      </w:pPr>
      <w:r w:rsidRPr="000C4379">
        <w:rPr>
          <w:rFonts w:ascii="ＭＳ 明朝" w:hAnsi="ＭＳ 明朝" w:cs="ＭＳ 明朝" w:hint="eastAsia"/>
          <w:color w:val="000000"/>
        </w:rPr>
        <w:t>は、使用者の負担において施工すること。</w:t>
      </w:r>
    </w:p>
    <w:p w:rsidR="009A5431" w:rsidRDefault="009A5431" w:rsidP="009A5431">
      <w:pPr>
        <w:widowControl/>
        <w:spacing w:line="80" w:lineRule="atLeast"/>
        <w:ind w:left="9" w:right="11" w:hanging="10"/>
        <w:rPr>
          <w:rFonts w:ascii="ＭＳ 明朝" w:hAnsi="ＭＳ 明朝" w:cs="ＭＳ 明朝"/>
          <w:color w:val="000000"/>
        </w:rPr>
      </w:pPr>
      <w:r w:rsidRPr="000C4379">
        <w:rPr>
          <w:rFonts w:ascii="ＭＳ 明朝" w:hAnsi="ＭＳ 明朝" w:cs="ＭＳ 明朝" w:hint="eastAsia"/>
          <w:color w:val="000000"/>
        </w:rPr>
        <w:t>２　五泉市が公共用財産に関する工事のため使用許可を取り消し、許可工作物の移転、除却</w:t>
      </w:r>
    </w:p>
    <w:p w:rsidR="009A5431" w:rsidRPr="000C4379" w:rsidRDefault="009A5431" w:rsidP="009A5431">
      <w:pPr>
        <w:widowControl/>
        <w:spacing w:line="80" w:lineRule="atLeast"/>
        <w:ind w:left="9" w:right="11" w:firstLineChars="100" w:firstLine="240"/>
        <w:rPr>
          <w:rFonts w:ascii="ＭＳ 明朝" w:hAnsi="ＭＳ 明朝" w:cs="ＭＳ 明朝"/>
          <w:color w:val="000000"/>
        </w:rPr>
      </w:pPr>
      <w:r w:rsidRPr="000C4379">
        <w:rPr>
          <w:rFonts w:ascii="ＭＳ 明朝" w:hAnsi="ＭＳ 明朝" w:cs="ＭＳ 明朝" w:hint="eastAsia"/>
          <w:color w:val="000000"/>
        </w:rPr>
        <w:t>等を求めたときは、これに従うとともに、その費用は使用者の負担において施工すること。</w:t>
      </w:r>
    </w:p>
    <w:p w:rsidR="009A5431" w:rsidRDefault="009A5431" w:rsidP="009A5431">
      <w:pPr>
        <w:widowControl/>
        <w:spacing w:line="80" w:lineRule="atLeast"/>
        <w:ind w:right="11"/>
        <w:rPr>
          <w:rFonts w:ascii="ＭＳ 明朝" w:hAnsi="ＭＳ 明朝" w:cs="ＭＳ 明朝"/>
          <w:color w:val="000000"/>
        </w:rPr>
      </w:pPr>
      <w:r w:rsidRPr="000C4379">
        <w:rPr>
          <w:rFonts w:ascii="ＭＳ 明朝" w:hAnsi="ＭＳ 明朝" w:cs="ＭＳ 明朝" w:hint="eastAsia"/>
          <w:color w:val="000000"/>
        </w:rPr>
        <w:t xml:space="preserve">３　</w:t>
      </w:r>
      <w:r w:rsidRPr="000C4379">
        <w:rPr>
          <w:rFonts w:ascii="ＭＳ 明朝" w:hAnsi="ＭＳ 明朝" w:cs="ＭＳ 明朝"/>
          <w:color w:val="000000"/>
        </w:rPr>
        <w:t>この許可に係る</w:t>
      </w:r>
      <w:r w:rsidRPr="000C4379">
        <w:rPr>
          <w:rFonts w:ascii="ＭＳ 明朝" w:hAnsi="ＭＳ 明朝" w:cs="ＭＳ 明朝" w:hint="eastAsia"/>
          <w:color w:val="000000"/>
        </w:rPr>
        <w:t>公共用財産</w:t>
      </w:r>
      <w:r w:rsidRPr="000C4379">
        <w:rPr>
          <w:rFonts w:ascii="ＭＳ 明朝" w:hAnsi="ＭＳ 明朝" w:cs="ＭＳ 明朝"/>
          <w:color w:val="000000"/>
        </w:rPr>
        <w:t>の</w:t>
      </w:r>
      <w:r w:rsidRPr="000C4379">
        <w:rPr>
          <w:rFonts w:ascii="ＭＳ 明朝" w:hAnsi="ＭＳ 明朝" w:cs="ＭＳ 明朝" w:hint="eastAsia"/>
          <w:color w:val="000000"/>
        </w:rPr>
        <w:t>使用</w:t>
      </w:r>
      <w:r w:rsidRPr="000C4379">
        <w:rPr>
          <w:rFonts w:ascii="ＭＳ 明朝" w:hAnsi="ＭＳ 明朝" w:cs="ＭＳ 明朝"/>
          <w:color w:val="000000"/>
        </w:rPr>
        <w:t>に起因して</w:t>
      </w:r>
      <w:r w:rsidRPr="000C4379">
        <w:rPr>
          <w:rFonts w:ascii="ＭＳ 明朝" w:hAnsi="ＭＳ 明朝" w:cs="ＭＳ 明朝" w:hint="eastAsia"/>
          <w:color w:val="000000"/>
        </w:rPr>
        <w:t>五泉市若しくは</w:t>
      </w:r>
      <w:r w:rsidRPr="000C4379">
        <w:rPr>
          <w:rFonts w:ascii="ＭＳ 明朝" w:hAnsi="ＭＳ 明朝" w:cs="ＭＳ 明朝"/>
          <w:color w:val="000000"/>
        </w:rPr>
        <w:t>第三者に損害を</w:t>
      </w:r>
      <w:r w:rsidRPr="000C4379">
        <w:rPr>
          <w:rFonts w:ascii="ＭＳ 明朝" w:hAnsi="ＭＳ 明朝" w:cs="ＭＳ 明朝" w:hint="eastAsia"/>
          <w:color w:val="000000"/>
        </w:rPr>
        <w:t>与え、又は</w:t>
      </w:r>
    </w:p>
    <w:p w:rsidR="009A5431" w:rsidRDefault="009A5431" w:rsidP="009A5431">
      <w:pPr>
        <w:widowControl/>
        <w:spacing w:line="80" w:lineRule="atLeast"/>
        <w:ind w:right="11" w:firstLineChars="100" w:firstLine="240"/>
        <w:rPr>
          <w:rFonts w:ascii="ＭＳ 明朝" w:hAnsi="ＭＳ 明朝" w:cs="ＭＳ 明朝"/>
          <w:color w:val="000000"/>
        </w:rPr>
      </w:pPr>
      <w:r w:rsidRPr="000C4379">
        <w:rPr>
          <w:rFonts w:ascii="ＭＳ 明朝" w:hAnsi="ＭＳ 明朝" w:cs="ＭＳ 明朝" w:hint="eastAsia"/>
          <w:color w:val="000000"/>
        </w:rPr>
        <w:t>第三者と紛糾が生じたときは、使用者の責任において損害を賠償し、又は紛争を解決する</w:t>
      </w:r>
    </w:p>
    <w:p w:rsidR="009A5431" w:rsidRPr="000C4379" w:rsidRDefault="009A5431" w:rsidP="009A5431">
      <w:pPr>
        <w:widowControl/>
        <w:spacing w:line="80" w:lineRule="atLeast"/>
        <w:ind w:right="11" w:firstLineChars="100" w:firstLine="240"/>
        <w:rPr>
          <w:rFonts w:ascii="ＭＳ 明朝" w:hAnsi="ＭＳ 明朝" w:cs="ＭＳ 明朝"/>
          <w:color w:val="000000"/>
        </w:rPr>
      </w:pPr>
      <w:r w:rsidRPr="000C4379">
        <w:rPr>
          <w:rFonts w:ascii="ＭＳ 明朝" w:hAnsi="ＭＳ 明朝" w:cs="ＭＳ 明朝" w:hint="eastAsia"/>
          <w:color w:val="000000"/>
        </w:rPr>
        <w:t>こと。</w:t>
      </w:r>
    </w:p>
    <w:p w:rsidR="009A5431" w:rsidRPr="000C4379" w:rsidRDefault="009A5431" w:rsidP="009A5431">
      <w:pPr>
        <w:widowControl/>
        <w:spacing w:line="80" w:lineRule="atLeast"/>
        <w:ind w:right="11"/>
        <w:rPr>
          <w:rFonts w:ascii="ＭＳ 明朝" w:hAnsi="ＭＳ 明朝" w:cs="ＭＳ 明朝"/>
          <w:color w:val="000000"/>
        </w:rPr>
      </w:pPr>
      <w:r w:rsidRPr="000C4379">
        <w:rPr>
          <w:rFonts w:ascii="ＭＳ 明朝" w:hAnsi="ＭＳ 明朝" w:cs="ＭＳ 明朝" w:hint="eastAsia"/>
          <w:color w:val="000000"/>
        </w:rPr>
        <w:t>４　使用者は、使用区域内を常に良好な状態を保持すること。</w:t>
      </w:r>
    </w:p>
    <w:p w:rsidR="009A5431" w:rsidRPr="000C4379" w:rsidRDefault="009A5431" w:rsidP="009A5431">
      <w:pPr>
        <w:widowControl/>
        <w:numPr>
          <w:ilvl w:val="0"/>
          <w:numId w:val="1"/>
        </w:numPr>
        <w:spacing w:line="80" w:lineRule="atLeast"/>
        <w:ind w:right="11"/>
        <w:rPr>
          <w:rFonts w:ascii="ＭＳ 明朝" w:hAnsi="ＭＳ 明朝" w:cs="ＭＳ 明朝"/>
          <w:color w:val="000000"/>
        </w:rPr>
      </w:pPr>
      <w:r w:rsidRPr="000C4379">
        <w:rPr>
          <w:rFonts w:ascii="ＭＳ 明朝" w:hAnsi="ＭＳ 明朝" w:cs="ＭＳ 明朝"/>
          <w:color w:val="000000"/>
        </w:rPr>
        <w:t>許可工作物の構造又は維持若しくは修繕の状況、</w:t>
      </w:r>
      <w:r w:rsidRPr="000C4379">
        <w:rPr>
          <w:rFonts w:ascii="ＭＳ 明朝" w:hAnsi="ＭＳ 明朝" w:cs="ＭＳ 明朝" w:hint="eastAsia"/>
          <w:color w:val="000000"/>
        </w:rPr>
        <w:t>公共用財産</w:t>
      </w:r>
      <w:r w:rsidRPr="000C4379">
        <w:rPr>
          <w:rFonts w:ascii="ＭＳ 明朝" w:hAnsi="ＭＳ 明朝" w:cs="ＭＳ 明朝"/>
          <w:color w:val="000000"/>
        </w:rPr>
        <w:t>の状況</w:t>
      </w:r>
      <w:r w:rsidRPr="000C4379">
        <w:rPr>
          <w:rFonts w:ascii="ＭＳ 明朝" w:hAnsi="ＭＳ 明朝" w:cs="ＭＳ 明朝" w:hint="eastAsia"/>
          <w:color w:val="000000"/>
        </w:rPr>
        <w:t>、</w:t>
      </w:r>
      <w:r w:rsidRPr="000C4379">
        <w:rPr>
          <w:rFonts w:ascii="ＭＳ 明朝" w:hAnsi="ＭＳ 明朝" w:cs="ＭＳ 明朝"/>
          <w:color w:val="000000"/>
        </w:rPr>
        <w:t>その他の状況を勘案して、適切な時期に、許可工作物の巡視を行い、草刈り、障害物</w:t>
      </w:r>
      <w:r w:rsidRPr="000C4379">
        <w:rPr>
          <w:rFonts w:ascii="ＭＳ 明朝" w:hAnsi="ＭＳ 明朝" w:cs="ＭＳ 明朝" w:hint="eastAsia"/>
          <w:color w:val="000000"/>
        </w:rPr>
        <w:t>の処分などの日常的な維持管理に必要な措置を講じること。</w:t>
      </w:r>
    </w:p>
    <w:p w:rsidR="009A5431" w:rsidRPr="000C4379" w:rsidRDefault="009A5431" w:rsidP="009A5431">
      <w:pPr>
        <w:widowControl/>
        <w:numPr>
          <w:ilvl w:val="0"/>
          <w:numId w:val="1"/>
        </w:numPr>
        <w:spacing w:line="80" w:lineRule="atLeast"/>
        <w:ind w:right="11"/>
        <w:rPr>
          <w:rFonts w:ascii="ＭＳ 明朝" w:hAnsi="ＭＳ 明朝" w:cs="ＭＳ 明朝"/>
          <w:color w:val="000000"/>
        </w:rPr>
      </w:pPr>
      <w:r w:rsidRPr="000C4379">
        <w:rPr>
          <w:rFonts w:ascii="ＭＳ 明朝" w:hAnsi="ＭＳ 明朝" w:cs="ＭＳ 明朝"/>
          <w:color w:val="000000"/>
        </w:rPr>
        <w:t>使用者は、許可工作物の構造</w:t>
      </w:r>
      <w:r w:rsidRPr="000C4379">
        <w:rPr>
          <w:rFonts w:ascii="ＭＳ 明朝" w:hAnsi="ＭＳ 明朝" w:cs="ＭＳ 明朝" w:hint="eastAsia"/>
          <w:color w:val="000000"/>
        </w:rPr>
        <w:t>等を勘案して、適切な時期に、目視その他適切な方法により点検を行うこと。</w:t>
      </w:r>
    </w:p>
    <w:p w:rsidR="009A5431" w:rsidRPr="000C4379" w:rsidRDefault="009A5431" w:rsidP="009A5431">
      <w:pPr>
        <w:widowControl/>
        <w:numPr>
          <w:ilvl w:val="0"/>
          <w:numId w:val="1"/>
        </w:numPr>
        <w:spacing w:line="80" w:lineRule="atLeast"/>
        <w:ind w:right="11"/>
        <w:rPr>
          <w:rFonts w:ascii="ＭＳ 明朝" w:hAnsi="ＭＳ 明朝" w:cs="ＭＳ 明朝"/>
          <w:color w:val="000000"/>
        </w:rPr>
      </w:pPr>
      <w:r w:rsidRPr="000C4379">
        <w:rPr>
          <w:rFonts w:ascii="ＭＳ 明朝" w:hAnsi="ＭＳ 明朝" w:cs="ＭＳ 明朝" w:hint="eastAsia"/>
          <w:color w:val="000000"/>
        </w:rPr>
        <w:t>点検その他の方法により許可工作物の損傷、腐食その他の劣化その他の異常があることを把握した時は、許可工作物の効率的な維持及び修繕が図られるよう、必要な措置を講じるとともに、その許可工作物の異常の状況及びそれに対して講ぜられた措置の概要を五泉市に報告すること。</w:t>
      </w:r>
    </w:p>
    <w:p w:rsidR="009A5431" w:rsidRDefault="009A5431" w:rsidP="009A5431">
      <w:pPr>
        <w:widowControl/>
        <w:spacing w:line="80" w:lineRule="atLeast"/>
        <w:ind w:left="10" w:right="11" w:hanging="10"/>
        <w:rPr>
          <w:rFonts w:ascii="ＭＳ 明朝" w:hAnsi="ＭＳ 明朝" w:cs="ＭＳ 明朝"/>
          <w:color w:val="000000"/>
        </w:rPr>
      </w:pPr>
      <w:r w:rsidRPr="000C4379">
        <w:rPr>
          <w:rFonts w:ascii="ＭＳ 明朝" w:hAnsi="ＭＳ 明朝" w:cs="ＭＳ 明朝" w:hint="eastAsia"/>
          <w:color w:val="000000"/>
        </w:rPr>
        <w:t>５　五泉市</w:t>
      </w:r>
      <w:r w:rsidRPr="000C4379">
        <w:rPr>
          <w:rFonts w:ascii="ＭＳ 明朝" w:hAnsi="ＭＳ 明朝" w:cs="ＭＳ 明朝"/>
          <w:color w:val="000000"/>
        </w:rPr>
        <w:t>がこの許可に係る</w:t>
      </w:r>
      <w:r w:rsidRPr="000C4379">
        <w:rPr>
          <w:rFonts w:ascii="ＭＳ 明朝" w:hAnsi="ＭＳ 明朝" w:cs="ＭＳ 明朝" w:hint="eastAsia"/>
          <w:color w:val="000000"/>
        </w:rPr>
        <w:t>公共用財産</w:t>
      </w:r>
      <w:r w:rsidRPr="000C4379">
        <w:rPr>
          <w:rFonts w:ascii="ＭＳ 明朝" w:hAnsi="ＭＳ 明朝" w:cs="ＭＳ 明朝"/>
          <w:color w:val="000000"/>
        </w:rPr>
        <w:t>の</w:t>
      </w:r>
      <w:r w:rsidRPr="000C4379">
        <w:rPr>
          <w:rFonts w:ascii="ＭＳ 明朝" w:hAnsi="ＭＳ 明朝" w:cs="ＭＳ 明朝" w:hint="eastAsia"/>
          <w:color w:val="000000"/>
        </w:rPr>
        <w:t>使用</w:t>
      </w:r>
      <w:r w:rsidRPr="000C4379">
        <w:rPr>
          <w:rFonts w:ascii="ＭＳ 明朝" w:hAnsi="ＭＳ 明朝" w:cs="ＭＳ 明朝"/>
          <w:color w:val="000000"/>
        </w:rPr>
        <w:t>状況又は工作物の維持管理状況について立入</w:t>
      </w:r>
    </w:p>
    <w:p w:rsidR="009A5431" w:rsidRPr="000C4379" w:rsidRDefault="009A5431" w:rsidP="009A5431">
      <w:pPr>
        <w:widowControl/>
        <w:spacing w:line="80" w:lineRule="atLeast"/>
        <w:ind w:left="10" w:right="11" w:firstLineChars="100" w:firstLine="240"/>
        <w:rPr>
          <w:rFonts w:ascii="ＭＳ 明朝" w:hAnsi="ＭＳ 明朝" w:cs="ＭＳ 明朝"/>
          <w:color w:val="000000"/>
        </w:rPr>
      </w:pPr>
      <w:r w:rsidRPr="000C4379">
        <w:rPr>
          <w:rFonts w:ascii="ＭＳ 明朝" w:hAnsi="ＭＳ 明朝" w:cs="ＭＳ 明朝"/>
          <w:color w:val="000000"/>
        </w:rPr>
        <w:t>調査を求めたときには、許可を受けた者はこれに協力すること</w:t>
      </w:r>
      <w:r w:rsidRPr="000C4379">
        <w:rPr>
          <w:rFonts w:ascii="ＭＳ 明朝" w:hAnsi="ＭＳ 明朝" w:cs="ＭＳ 明朝" w:hint="eastAsia"/>
          <w:color w:val="000000"/>
        </w:rPr>
        <w:t>。</w:t>
      </w:r>
    </w:p>
    <w:p w:rsidR="009A5431" w:rsidRDefault="009A5431" w:rsidP="009A5431">
      <w:pPr>
        <w:widowControl/>
        <w:spacing w:line="80" w:lineRule="atLeast"/>
        <w:ind w:right="11"/>
        <w:rPr>
          <w:rFonts w:ascii="ＭＳ 明朝" w:hAnsi="ＭＳ 明朝" w:cs="ＭＳ 明朝"/>
          <w:color w:val="000000"/>
        </w:rPr>
      </w:pPr>
      <w:r w:rsidRPr="000C4379">
        <w:rPr>
          <w:rFonts w:ascii="ＭＳ 明朝" w:hAnsi="ＭＳ 明朝" w:cs="ＭＳ 明朝" w:hint="eastAsia"/>
          <w:color w:val="000000"/>
        </w:rPr>
        <w:t>６　電柱、電線、地下管路及びこれらと一体となって機能する許可工作物については、使用</w:t>
      </w:r>
    </w:p>
    <w:p w:rsidR="009A5431" w:rsidRDefault="009A5431" w:rsidP="009A5431">
      <w:pPr>
        <w:widowControl/>
        <w:spacing w:line="80" w:lineRule="atLeast"/>
        <w:ind w:right="11" w:firstLineChars="100" w:firstLine="240"/>
        <w:rPr>
          <w:rFonts w:ascii="ＭＳ 明朝" w:hAnsi="ＭＳ 明朝" w:cs="ＭＳ 明朝"/>
          <w:color w:val="000000"/>
        </w:rPr>
      </w:pPr>
      <w:r w:rsidRPr="000C4379">
        <w:rPr>
          <w:rFonts w:ascii="ＭＳ 明朝" w:hAnsi="ＭＳ 明朝" w:cs="ＭＳ 明朝" w:hint="eastAsia"/>
          <w:color w:val="000000"/>
        </w:rPr>
        <w:t>許可後5年を経過する時期を基本として、定期的に点検を行うこと。</w:t>
      </w:r>
    </w:p>
    <w:p w:rsidR="009A5431" w:rsidRDefault="009A5431" w:rsidP="009A5431">
      <w:pPr>
        <w:widowControl/>
        <w:spacing w:line="80" w:lineRule="atLeast"/>
        <w:ind w:right="11" w:firstLineChars="100" w:firstLine="240"/>
        <w:rPr>
          <w:rFonts w:ascii="ＭＳ 明朝" w:hAnsi="ＭＳ 明朝" w:cs="ＭＳ 明朝"/>
          <w:color w:val="000000"/>
        </w:rPr>
      </w:pPr>
    </w:p>
    <w:p w:rsidR="009A5431" w:rsidRDefault="009A5431" w:rsidP="009A5431">
      <w:pPr>
        <w:widowControl/>
        <w:spacing w:line="80" w:lineRule="atLeast"/>
        <w:ind w:right="11" w:firstLineChars="100" w:firstLine="240"/>
        <w:rPr>
          <w:rFonts w:ascii="ＭＳ 明朝" w:hAnsi="ＭＳ 明朝" w:cs="ＭＳ 明朝"/>
          <w:color w:val="000000"/>
        </w:rPr>
      </w:pPr>
    </w:p>
    <w:p w:rsidR="009A5431" w:rsidRDefault="009A5431" w:rsidP="009A5431">
      <w:pPr>
        <w:widowControl/>
        <w:spacing w:line="80" w:lineRule="atLeast"/>
        <w:ind w:right="11" w:firstLineChars="100" w:firstLine="240"/>
        <w:rPr>
          <w:rFonts w:ascii="ＭＳ 明朝" w:hAnsi="ＭＳ 明朝" w:cs="ＭＳ 明朝"/>
          <w:color w:val="000000"/>
        </w:rPr>
      </w:pPr>
    </w:p>
    <w:p w:rsidR="009A5431" w:rsidRDefault="009A5431" w:rsidP="009A5431">
      <w:pPr>
        <w:widowControl/>
        <w:spacing w:line="80" w:lineRule="atLeast"/>
        <w:ind w:right="11" w:firstLineChars="100" w:firstLine="240"/>
        <w:rPr>
          <w:rFonts w:ascii="ＭＳ 明朝" w:hAnsi="ＭＳ 明朝" w:cs="ＭＳ 明朝"/>
          <w:color w:val="000000"/>
        </w:rPr>
      </w:pPr>
    </w:p>
    <w:p w:rsidR="009A5431" w:rsidRDefault="009A5431" w:rsidP="009A5431">
      <w:pPr>
        <w:widowControl/>
        <w:spacing w:line="80" w:lineRule="atLeast"/>
        <w:ind w:right="11" w:firstLineChars="100" w:firstLine="240"/>
        <w:rPr>
          <w:rFonts w:ascii="ＭＳ 明朝" w:hAnsi="ＭＳ 明朝" w:cs="ＭＳ 明朝"/>
          <w:color w:val="000000"/>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jc w:val="center"/>
        <w:rPr>
          <w:sz w:val="24"/>
          <w:szCs w:val="24"/>
        </w:rPr>
      </w:pPr>
    </w:p>
    <w:p w:rsidR="002A145A" w:rsidRPr="002A145A" w:rsidRDefault="002A145A" w:rsidP="002A145A">
      <w:pPr>
        <w:jc w:val="center"/>
        <w:rPr>
          <w:sz w:val="26"/>
          <w:szCs w:val="26"/>
        </w:rPr>
      </w:pPr>
      <w:r w:rsidRPr="002A145A">
        <w:rPr>
          <w:rFonts w:hint="eastAsia"/>
          <w:sz w:val="26"/>
          <w:szCs w:val="26"/>
        </w:rPr>
        <w:t>留　意　事　項</w:t>
      </w:r>
    </w:p>
    <w:p w:rsidR="002A145A" w:rsidRPr="002A145A" w:rsidRDefault="002A145A" w:rsidP="002A145A">
      <w:pPr>
        <w:jc w:val="center"/>
        <w:rPr>
          <w:sz w:val="24"/>
          <w:szCs w:val="24"/>
        </w:rPr>
      </w:pPr>
    </w:p>
    <w:p w:rsidR="002A145A" w:rsidRPr="002A145A" w:rsidRDefault="002A145A" w:rsidP="002A145A">
      <w:pPr>
        <w:jc w:val="center"/>
        <w:rPr>
          <w:sz w:val="24"/>
          <w:szCs w:val="24"/>
        </w:rPr>
      </w:pPr>
    </w:p>
    <w:p w:rsidR="002A145A" w:rsidRPr="002A145A" w:rsidRDefault="002A145A" w:rsidP="002A145A">
      <w:pPr>
        <w:ind w:left="521" w:hangingChars="200" w:hanging="521"/>
        <w:rPr>
          <w:sz w:val="24"/>
          <w:szCs w:val="24"/>
        </w:rPr>
      </w:pPr>
      <w:r w:rsidRPr="002A145A">
        <w:rPr>
          <w:rFonts w:hint="eastAsia"/>
          <w:sz w:val="24"/>
          <w:szCs w:val="24"/>
        </w:rPr>
        <w:t xml:space="preserve">　１　工事に着手しようとするときは、</w:t>
      </w:r>
      <w:r w:rsidRPr="002A145A">
        <w:rPr>
          <w:rFonts w:hint="eastAsia"/>
          <w:sz w:val="24"/>
          <w:szCs w:val="24"/>
        </w:rPr>
        <w:t>3</w:t>
      </w:r>
      <w:r w:rsidRPr="002A145A">
        <w:rPr>
          <w:rFonts w:hint="eastAsia"/>
          <w:sz w:val="24"/>
          <w:szCs w:val="24"/>
        </w:rPr>
        <w:t>日前までに着手届に許可書の写しを添えて提出し、工事を施工するための指示を受けること。</w:t>
      </w:r>
    </w:p>
    <w:p w:rsidR="002A145A" w:rsidRPr="002A145A" w:rsidRDefault="002A145A" w:rsidP="002A145A">
      <w:pPr>
        <w:ind w:left="521" w:hangingChars="200" w:hanging="521"/>
        <w:rPr>
          <w:sz w:val="24"/>
          <w:szCs w:val="24"/>
        </w:rPr>
      </w:pPr>
    </w:p>
    <w:p w:rsidR="002A145A" w:rsidRPr="002A145A" w:rsidRDefault="002A145A" w:rsidP="002A145A">
      <w:pPr>
        <w:rPr>
          <w:sz w:val="24"/>
          <w:szCs w:val="24"/>
        </w:rPr>
      </w:pPr>
      <w:r w:rsidRPr="002A145A">
        <w:rPr>
          <w:rFonts w:hint="eastAsia"/>
          <w:sz w:val="24"/>
          <w:szCs w:val="24"/>
        </w:rPr>
        <w:t xml:space="preserve">　２　工事に当っては、公共用財産の機能に支障を及ぼさないように施工すること。</w:t>
      </w:r>
    </w:p>
    <w:p w:rsidR="002A145A" w:rsidRPr="002A145A" w:rsidRDefault="002A145A" w:rsidP="002A145A">
      <w:pPr>
        <w:rPr>
          <w:sz w:val="24"/>
          <w:szCs w:val="24"/>
        </w:rPr>
      </w:pPr>
    </w:p>
    <w:p w:rsidR="002A145A" w:rsidRPr="002A145A" w:rsidRDefault="002A145A" w:rsidP="002A145A">
      <w:pPr>
        <w:ind w:left="521" w:hangingChars="200" w:hanging="521"/>
        <w:rPr>
          <w:sz w:val="24"/>
          <w:szCs w:val="24"/>
        </w:rPr>
      </w:pPr>
      <w:r w:rsidRPr="002A145A">
        <w:rPr>
          <w:rFonts w:hint="eastAsia"/>
          <w:sz w:val="24"/>
          <w:szCs w:val="24"/>
        </w:rPr>
        <w:t xml:space="preserve">　３　工事が完了した場合は、直ちに完了届に工事着手前、工事中及び工事完了後の写真を添えて提出し、検査を受けること。</w:t>
      </w:r>
    </w:p>
    <w:p w:rsidR="002A145A" w:rsidRPr="002A145A" w:rsidRDefault="002A145A" w:rsidP="002A145A">
      <w:pPr>
        <w:ind w:left="521" w:hangingChars="200" w:hanging="521"/>
        <w:rPr>
          <w:sz w:val="24"/>
          <w:szCs w:val="24"/>
        </w:rPr>
      </w:pPr>
    </w:p>
    <w:p w:rsidR="002A145A" w:rsidRPr="002A145A" w:rsidRDefault="002A145A" w:rsidP="002A145A">
      <w:pPr>
        <w:rPr>
          <w:sz w:val="24"/>
          <w:szCs w:val="24"/>
        </w:rPr>
      </w:pPr>
      <w:r w:rsidRPr="002A145A">
        <w:rPr>
          <w:rFonts w:hint="eastAsia"/>
          <w:sz w:val="24"/>
          <w:szCs w:val="24"/>
        </w:rPr>
        <w:t xml:space="preserve">　４　使用する土地の区域境界に境界杭を設置すること。</w:t>
      </w:r>
    </w:p>
    <w:p w:rsidR="002A145A" w:rsidRPr="002A145A" w:rsidRDefault="002A145A" w:rsidP="002A145A">
      <w:pPr>
        <w:rPr>
          <w:sz w:val="24"/>
          <w:szCs w:val="24"/>
        </w:rPr>
      </w:pPr>
    </w:p>
    <w:p w:rsidR="002A145A" w:rsidRPr="002A145A" w:rsidRDefault="002A145A" w:rsidP="002A145A">
      <w:pPr>
        <w:rPr>
          <w:sz w:val="24"/>
          <w:szCs w:val="24"/>
        </w:rPr>
      </w:pPr>
      <w:r w:rsidRPr="002A145A">
        <w:rPr>
          <w:rFonts w:hint="eastAsia"/>
          <w:sz w:val="24"/>
          <w:szCs w:val="24"/>
        </w:rPr>
        <w:t xml:space="preserve">　５　使用料は、別に発行する納入通知書により指定期限までに納入すること。</w:t>
      </w:r>
    </w:p>
    <w:p w:rsidR="002A145A" w:rsidRPr="002A145A" w:rsidRDefault="002A145A" w:rsidP="002A145A">
      <w:pPr>
        <w:rPr>
          <w:sz w:val="24"/>
          <w:szCs w:val="24"/>
        </w:rPr>
      </w:pPr>
    </w:p>
    <w:p w:rsidR="002A145A" w:rsidRPr="002A145A" w:rsidRDefault="002A145A" w:rsidP="002A145A">
      <w:pPr>
        <w:rPr>
          <w:sz w:val="24"/>
          <w:szCs w:val="24"/>
        </w:rPr>
      </w:pPr>
      <w:r w:rsidRPr="002A145A">
        <w:rPr>
          <w:rFonts w:hint="eastAsia"/>
          <w:sz w:val="24"/>
          <w:szCs w:val="24"/>
        </w:rPr>
        <w:t xml:space="preserve">　６　使用料は、期間中であっても変更することがある。</w:t>
      </w:r>
    </w:p>
    <w:p w:rsidR="002A145A" w:rsidRPr="002A145A" w:rsidRDefault="002A145A" w:rsidP="002A145A">
      <w:pPr>
        <w:rPr>
          <w:sz w:val="24"/>
          <w:szCs w:val="24"/>
        </w:rPr>
      </w:pPr>
    </w:p>
    <w:p w:rsidR="002A145A" w:rsidRPr="002A145A" w:rsidRDefault="002A145A" w:rsidP="002A145A">
      <w:pPr>
        <w:ind w:left="521" w:hangingChars="200" w:hanging="521"/>
        <w:rPr>
          <w:sz w:val="24"/>
          <w:szCs w:val="24"/>
        </w:rPr>
      </w:pPr>
      <w:r w:rsidRPr="002A145A">
        <w:rPr>
          <w:rFonts w:hint="eastAsia"/>
          <w:sz w:val="24"/>
          <w:szCs w:val="24"/>
        </w:rPr>
        <w:t xml:space="preserve">　７　使用期間満了後も引き続き使用しようとするときは、期間満了の３０日前までに更新の申請をすること。</w:t>
      </w:r>
    </w:p>
    <w:p w:rsidR="002A145A" w:rsidRPr="002A145A" w:rsidRDefault="002A145A" w:rsidP="002A145A">
      <w:pPr>
        <w:ind w:left="521" w:hangingChars="200" w:hanging="521"/>
        <w:rPr>
          <w:sz w:val="24"/>
          <w:szCs w:val="24"/>
        </w:rPr>
      </w:pPr>
    </w:p>
    <w:p w:rsidR="002A145A" w:rsidRPr="002A145A" w:rsidRDefault="002A145A" w:rsidP="002A145A">
      <w:pPr>
        <w:ind w:left="521" w:hangingChars="200" w:hanging="521"/>
        <w:rPr>
          <w:sz w:val="24"/>
          <w:szCs w:val="24"/>
        </w:rPr>
      </w:pPr>
      <w:r w:rsidRPr="002A145A">
        <w:rPr>
          <w:rFonts w:hint="eastAsia"/>
          <w:sz w:val="24"/>
          <w:szCs w:val="24"/>
        </w:rPr>
        <w:t xml:space="preserve">　８　使用の権利を他人に譲渡しようとするときは、市長の許可を受けること。</w:t>
      </w:r>
    </w:p>
    <w:p w:rsidR="002A145A" w:rsidRPr="002A145A" w:rsidRDefault="002A145A" w:rsidP="002A145A">
      <w:pPr>
        <w:ind w:left="521" w:hangingChars="200" w:hanging="521"/>
        <w:rPr>
          <w:sz w:val="24"/>
          <w:szCs w:val="24"/>
        </w:rPr>
      </w:pPr>
    </w:p>
    <w:p w:rsidR="002A145A" w:rsidRPr="002A145A" w:rsidRDefault="002A145A" w:rsidP="002A145A">
      <w:pPr>
        <w:ind w:firstLineChars="100" w:firstLine="260"/>
        <w:rPr>
          <w:sz w:val="24"/>
          <w:szCs w:val="24"/>
        </w:rPr>
      </w:pPr>
      <w:r w:rsidRPr="002A145A">
        <w:rPr>
          <w:rFonts w:hint="eastAsia"/>
          <w:sz w:val="24"/>
          <w:szCs w:val="24"/>
        </w:rPr>
        <w:t>９　住所又は氏名を変更したときは、速やかに市長に届け出ること。</w:t>
      </w:r>
    </w:p>
    <w:p w:rsidR="002A145A" w:rsidRPr="002A145A" w:rsidRDefault="002A145A" w:rsidP="002A145A">
      <w:pPr>
        <w:ind w:firstLineChars="100" w:firstLine="260"/>
        <w:rPr>
          <w:sz w:val="24"/>
          <w:szCs w:val="24"/>
        </w:rPr>
      </w:pPr>
    </w:p>
    <w:p w:rsidR="002A145A" w:rsidRPr="002A145A" w:rsidRDefault="002A145A" w:rsidP="002A145A">
      <w:pPr>
        <w:rPr>
          <w:sz w:val="24"/>
          <w:szCs w:val="24"/>
        </w:rPr>
      </w:pPr>
      <w:r w:rsidRPr="002A145A">
        <w:rPr>
          <w:rFonts w:hint="eastAsia"/>
          <w:sz w:val="24"/>
          <w:szCs w:val="24"/>
        </w:rPr>
        <w:t>１０　相続、法人の合併等により地位の承継が生じた場合は、市長に届け出ること。</w:t>
      </w:r>
    </w:p>
    <w:p w:rsidR="002A145A" w:rsidRPr="002A145A" w:rsidRDefault="002A145A" w:rsidP="002A145A">
      <w:pPr>
        <w:rPr>
          <w:sz w:val="24"/>
          <w:szCs w:val="24"/>
        </w:rPr>
      </w:pPr>
    </w:p>
    <w:p w:rsidR="002A145A" w:rsidRPr="002A145A" w:rsidRDefault="002A145A" w:rsidP="002A145A">
      <w:pPr>
        <w:rPr>
          <w:sz w:val="24"/>
          <w:szCs w:val="24"/>
        </w:rPr>
      </w:pPr>
      <w:r w:rsidRPr="002A145A">
        <w:rPr>
          <w:rFonts w:hint="eastAsia"/>
          <w:sz w:val="24"/>
          <w:szCs w:val="24"/>
        </w:rPr>
        <w:t>１１　使用を廃止しようとするときは、市長に届け出ること。</w:t>
      </w:r>
    </w:p>
    <w:p w:rsidR="002A145A" w:rsidRPr="002A145A" w:rsidRDefault="002A145A" w:rsidP="002A145A">
      <w:pPr>
        <w:rPr>
          <w:sz w:val="24"/>
          <w:szCs w:val="24"/>
        </w:rPr>
      </w:pPr>
    </w:p>
    <w:p w:rsidR="002A145A" w:rsidRPr="002A145A" w:rsidRDefault="002A145A" w:rsidP="002A145A">
      <w:pPr>
        <w:ind w:left="521" w:hangingChars="200" w:hanging="521"/>
        <w:rPr>
          <w:sz w:val="24"/>
          <w:szCs w:val="24"/>
        </w:rPr>
      </w:pPr>
      <w:r w:rsidRPr="002A145A">
        <w:rPr>
          <w:rFonts w:hint="eastAsia"/>
          <w:sz w:val="24"/>
          <w:szCs w:val="24"/>
        </w:rPr>
        <w:t>１２　使用期間が満了し、又は使用を廃止したときは、当該財産を原状に回復し、完了届を提出し検査を受けること。</w:t>
      </w:r>
    </w:p>
    <w:p w:rsidR="002A145A" w:rsidRPr="002A145A" w:rsidRDefault="002A145A" w:rsidP="002A145A">
      <w:pPr>
        <w:ind w:left="521" w:hangingChars="200" w:hanging="521"/>
        <w:rPr>
          <w:sz w:val="24"/>
          <w:szCs w:val="24"/>
        </w:rPr>
      </w:pPr>
    </w:p>
    <w:p w:rsidR="002A145A" w:rsidRPr="002A145A" w:rsidRDefault="002A145A" w:rsidP="002A145A">
      <w:pPr>
        <w:ind w:left="521" w:hangingChars="200" w:hanging="521"/>
        <w:rPr>
          <w:sz w:val="24"/>
          <w:szCs w:val="24"/>
        </w:rPr>
      </w:pPr>
      <w:r w:rsidRPr="002A145A">
        <w:rPr>
          <w:rFonts w:hint="eastAsia"/>
          <w:sz w:val="24"/>
          <w:szCs w:val="24"/>
        </w:rPr>
        <w:t>１３　公共用財産管理上その他公益上必要があると認め</w:t>
      </w:r>
      <w:r w:rsidR="000E6AE9">
        <w:rPr>
          <w:rFonts w:hint="eastAsia"/>
          <w:sz w:val="24"/>
          <w:szCs w:val="24"/>
        </w:rPr>
        <w:t>た</w:t>
      </w:r>
      <w:r w:rsidRPr="002A145A">
        <w:rPr>
          <w:rFonts w:hint="eastAsia"/>
          <w:sz w:val="24"/>
          <w:szCs w:val="24"/>
        </w:rPr>
        <w:t>ときは、使用許可を取り消し、又は許可の内容を変更することがある。</w:t>
      </w:r>
    </w:p>
    <w:p w:rsidR="002A145A" w:rsidRPr="002A145A" w:rsidRDefault="002A145A" w:rsidP="002A145A">
      <w:pPr>
        <w:widowControl/>
        <w:spacing w:after="3" w:line="259" w:lineRule="auto"/>
        <w:ind w:left="10" w:right="9" w:hanging="10"/>
        <w:rPr>
          <w:rFonts w:ascii="ＭＳ 明朝" w:hAnsi="ＭＳ 明朝" w:cs="ＭＳ 明朝"/>
          <w:color w:val="000000"/>
          <w:sz w:val="24"/>
          <w:szCs w:val="24"/>
        </w:rPr>
      </w:pPr>
    </w:p>
    <w:p w:rsidR="002A145A" w:rsidRPr="002A145A" w:rsidRDefault="002A145A" w:rsidP="002A145A">
      <w:pPr>
        <w:widowControl/>
        <w:spacing w:after="3" w:line="259" w:lineRule="auto"/>
        <w:ind w:left="10" w:right="9" w:hanging="10"/>
        <w:rPr>
          <w:rFonts w:ascii="ＭＳ 明朝" w:hAnsi="ＭＳ 明朝" w:cs="ＭＳ 明朝"/>
          <w:color w:val="000000"/>
          <w:sz w:val="24"/>
          <w:szCs w:val="24"/>
        </w:rPr>
      </w:pPr>
    </w:p>
    <w:p w:rsidR="002A145A" w:rsidRPr="002A145A" w:rsidRDefault="002A145A" w:rsidP="002A145A">
      <w:pPr>
        <w:widowControl/>
        <w:spacing w:after="3" w:line="259" w:lineRule="auto"/>
        <w:ind w:left="10" w:right="9" w:hanging="10"/>
        <w:rPr>
          <w:rFonts w:ascii="ＭＳ 明朝" w:hAnsi="ＭＳ 明朝" w:cs="ＭＳ 明朝"/>
          <w:color w:val="000000"/>
          <w:sz w:val="24"/>
          <w:szCs w:val="24"/>
        </w:rPr>
      </w:pPr>
    </w:p>
    <w:p w:rsidR="002A145A" w:rsidRPr="002A145A" w:rsidRDefault="002A145A" w:rsidP="002A145A">
      <w:pPr>
        <w:widowControl/>
        <w:spacing w:after="3" w:line="259" w:lineRule="auto"/>
        <w:ind w:left="10" w:right="9" w:hanging="10"/>
        <w:rPr>
          <w:rFonts w:ascii="ＭＳ 明朝" w:hAnsi="ＭＳ 明朝" w:cs="ＭＳ 明朝"/>
          <w:color w:val="000000"/>
          <w:sz w:val="24"/>
          <w:szCs w:val="24"/>
        </w:rPr>
      </w:pPr>
    </w:p>
    <w:p w:rsidR="002A145A" w:rsidRPr="002A145A" w:rsidRDefault="002A145A" w:rsidP="002A145A">
      <w:pPr>
        <w:widowControl/>
        <w:spacing w:after="3" w:line="259" w:lineRule="auto"/>
        <w:ind w:left="10" w:right="9" w:hanging="10"/>
        <w:rPr>
          <w:rFonts w:ascii="ＭＳ 明朝" w:hAnsi="ＭＳ 明朝" w:cs="ＭＳ 明朝"/>
          <w:color w:val="000000"/>
          <w:sz w:val="24"/>
          <w:szCs w:val="24"/>
        </w:rPr>
      </w:pPr>
    </w:p>
    <w:p w:rsidR="002A145A" w:rsidRPr="002A145A" w:rsidRDefault="002A145A" w:rsidP="002A145A">
      <w:pPr>
        <w:widowControl/>
        <w:spacing w:after="3" w:line="259" w:lineRule="auto"/>
        <w:ind w:left="10" w:right="9" w:hanging="10"/>
        <w:rPr>
          <w:rFonts w:ascii="ＭＳ 明朝" w:hAnsi="ＭＳ 明朝" w:cs="ＭＳ 明朝"/>
          <w:color w:val="000000"/>
          <w:sz w:val="24"/>
          <w:szCs w:val="24"/>
        </w:rPr>
      </w:pPr>
    </w:p>
    <w:p w:rsidR="002A145A" w:rsidRPr="002A145A" w:rsidRDefault="002A145A" w:rsidP="002A145A">
      <w:pPr>
        <w:widowControl/>
        <w:spacing w:after="3" w:line="259" w:lineRule="auto"/>
        <w:ind w:left="10" w:right="9" w:hanging="10"/>
        <w:rPr>
          <w:rFonts w:ascii="ＭＳ 明朝" w:hAnsi="ＭＳ 明朝" w:cs="ＭＳ 明朝"/>
          <w:color w:val="000000"/>
          <w:sz w:val="24"/>
          <w:szCs w:val="24"/>
        </w:rPr>
      </w:pPr>
    </w:p>
    <w:p w:rsidR="002A145A" w:rsidRPr="002A145A" w:rsidRDefault="002A145A" w:rsidP="002A145A">
      <w:pPr>
        <w:widowControl/>
        <w:spacing w:after="3" w:line="259" w:lineRule="auto"/>
        <w:ind w:left="10" w:right="9" w:hanging="10"/>
        <w:rPr>
          <w:rFonts w:ascii="ＭＳ 明朝" w:hAnsi="ＭＳ 明朝" w:cs="ＭＳ 明朝"/>
          <w:color w:val="000000"/>
          <w:sz w:val="24"/>
          <w:szCs w:val="24"/>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tbl>
      <w:tblPr>
        <w:tblpPr w:leftFromText="142" w:rightFromText="142" w:vertAnchor="page" w:horzAnchor="margin" w:tblpY="1966"/>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69"/>
      </w:tblGrid>
      <w:tr w:rsidR="002A145A" w:rsidRPr="002A145A" w:rsidTr="00C50006">
        <w:trPr>
          <w:trHeight w:val="9346"/>
        </w:trPr>
        <w:tc>
          <w:tcPr>
            <w:tcW w:w="10269" w:type="dxa"/>
            <w:tcBorders>
              <w:top w:val="single" w:sz="4" w:space="0" w:color="auto"/>
              <w:left w:val="single" w:sz="4" w:space="0" w:color="auto"/>
              <w:bottom w:val="single" w:sz="4" w:space="0" w:color="auto"/>
              <w:right w:val="single" w:sz="4" w:space="0" w:color="auto"/>
            </w:tcBorders>
          </w:tcPr>
          <w:p w:rsidR="002A145A" w:rsidRPr="002A145A" w:rsidRDefault="002A145A" w:rsidP="002A145A">
            <w:pPr>
              <w:spacing w:line="0" w:lineRule="atLeast"/>
              <w:rPr>
                <w:sz w:val="24"/>
                <w:szCs w:val="24"/>
              </w:rPr>
            </w:pPr>
            <w:r w:rsidRPr="002A145A">
              <w:rPr>
                <w:rFonts w:hint="eastAsia"/>
                <w:sz w:val="24"/>
                <w:szCs w:val="24"/>
              </w:rPr>
              <w:t>（付記）</w:t>
            </w:r>
          </w:p>
          <w:p w:rsidR="002A145A" w:rsidRPr="002A145A" w:rsidRDefault="002A145A" w:rsidP="002A145A">
            <w:pPr>
              <w:spacing w:line="0" w:lineRule="atLeast"/>
              <w:ind w:left="521" w:hangingChars="200" w:hanging="521"/>
              <w:rPr>
                <w:sz w:val="24"/>
                <w:szCs w:val="24"/>
              </w:rPr>
            </w:pPr>
            <w:r w:rsidRPr="002A145A">
              <w:rPr>
                <w:rFonts w:hint="eastAsia"/>
                <w:sz w:val="24"/>
                <w:szCs w:val="24"/>
              </w:rPr>
              <w:t>１．審査請求について</w:t>
            </w:r>
          </w:p>
          <w:p w:rsidR="002A145A" w:rsidRPr="002A145A" w:rsidRDefault="002A145A" w:rsidP="002A145A">
            <w:pPr>
              <w:spacing w:line="0" w:lineRule="atLeast"/>
              <w:ind w:left="521" w:hangingChars="200" w:hanging="521"/>
              <w:rPr>
                <w:sz w:val="24"/>
                <w:szCs w:val="24"/>
              </w:rPr>
            </w:pPr>
            <w:r w:rsidRPr="002A145A">
              <w:rPr>
                <w:rFonts w:hint="eastAsia"/>
                <w:sz w:val="24"/>
                <w:szCs w:val="24"/>
              </w:rPr>
              <w:t xml:space="preserve">　　　この処分について不服がある場合は、この処分があったことを知った日の翌日から起算して３か月以内（以下「不服申立期間」といいます。）に、五泉市長に対して審査請求することができます。</w:t>
            </w:r>
          </w:p>
          <w:p w:rsidR="002A145A" w:rsidRPr="002A145A" w:rsidRDefault="002A145A" w:rsidP="002A145A">
            <w:pPr>
              <w:spacing w:line="0" w:lineRule="atLeast"/>
              <w:ind w:left="521" w:hangingChars="200" w:hanging="521"/>
              <w:rPr>
                <w:sz w:val="24"/>
                <w:szCs w:val="24"/>
              </w:rPr>
            </w:pPr>
            <w:r w:rsidRPr="002A145A">
              <w:rPr>
                <w:rFonts w:hint="eastAsia"/>
                <w:sz w:val="24"/>
                <w:szCs w:val="24"/>
              </w:rPr>
              <w:t xml:space="preserve">　　　ただし、不服申立期間を経過する前に、この処分があった日の翌日から起算して１年を経過した場合は、審査請求をすることができなくなります。</w:t>
            </w:r>
          </w:p>
          <w:p w:rsidR="002A145A" w:rsidRPr="002A145A" w:rsidRDefault="002A145A" w:rsidP="002A145A">
            <w:pPr>
              <w:spacing w:line="0" w:lineRule="atLeast"/>
              <w:ind w:left="521" w:hangingChars="200" w:hanging="521"/>
              <w:rPr>
                <w:sz w:val="24"/>
                <w:szCs w:val="24"/>
              </w:rPr>
            </w:pPr>
            <w:r w:rsidRPr="002A145A">
              <w:rPr>
                <w:rFonts w:hint="eastAsia"/>
                <w:sz w:val="24"/>
                <w:szCs w:val="24"/>
              </w:rPr>
              <w:t xml:space="preserve">　　　なお、正当な理由があるときは、不服申立期間やこの処分があった日の翌日から起算して</w:t>
            </w:r>
            <w:r w:rsidRPr="002A145A">
              <w:rPr>
                <w:sz w:val="24"/>
                <w:szCs w:val="24"/>
              </w:rPr>
              <w:t>1</w:t>
            </w:r>
            <w:r w:rsidRPr="002A145A">
              <w:rPr>
                <w:rFonts w:hint="eastAsia"/>
                <w:sz w:val="24"/>
                <w:szCs w:val="24"/>
              </w:rPr>
              <w:t>年を経過した後であっても審査請求をすることが認められる場合があります。</w:t>
            </w:r>
          </w:p>
          <w:p w:rsidR="002A145A" w:rsidRPr="002A145A" w:rsidRDefault="002A145A" w:rsidP="002A145A">
            <w:pPr>
              <w:spacing w:line="0" w:lineRule="atLeast"/>
              <w:ind w:left="521" w:hangingChars="200" w:hanging="521"/>
              <w:rPr>
                <w:sz w:val="24"/>
                <w:szCs w:val="24"/>
              </w:rPr>
            </w:pPr>
          </w:p>
          <w:p w:rsidR="002A145A" w:rsidRPr="002A145A" w:rsidRDefault="002A145A" w:rsidP="002A145A">
            <w:pPr>
              <w:spacing w:line="0" w:lineRule="atLeast"/>
              <w:ind w:left="521" w:hangingChars="200" w:hanging="521"/>
              <w:rPr>
                <w:sz w:val="24"/>
                <w:szCs w:val="24"/>
              </w:rPr>
            </w:pPr>
            <w:r w:rsidRPr="002A145A">
              <w:rPr>
                <w:rFonts w:hint="eastAsia"/>
                <w:sz w:val="24"/>
                <w:szCs w:val="24"/>
              </w:rPr>
              <w:t>２．処分の取消しの訴えについて</w:t>
            </w:r>
          </w:p>
          <w:p w:rsidR="002A145A" w:rsidRPr="002A145A" w:rsidRDefault="002A145A" w:rsidP="002A145A">
            <w:pPr>
              <w:spacing w:line="0" w:lineRule="atLeast"/>
              <w:ind w:left="521" w:hangingChars="200" w:hanging="521"/>
              <w:rPr>
                <w:sz w:val="24"/>
                <w:szCs w:val="24"/>
              </w:rPr>
            </w:pPr>
            <w:r w:rsidRPr="002A145A">
              <w:rPr>
                <w:rFonts w:hint="eastAsia"/>
                <w:sz w:val="24"/>
                <w:szCs w:val="24"/>
              </w:rPr>
              <w:t xml:space="preserve">　　　この処分については、上記１の審査請求のほか、この処分があったことを知った日の翌日から起算して６か月以内に、五泉市を被告として（訴訟において五泉市を代表する者は市長となります。）、処分の取消しの訴えを提起することができます。</w:t>
            </w:r>
          </w:p>
          <w:p w:rsidR="002A145A" w:rsidRPr="002A145A" w:rsidRDefault="002A145A" w:rsidP="002A145A">
            <w:pPr>
              <w:spacing w:line="0" w:lineRule="atLeast"/>
              <w:ind w:left="521" w:hangingChars="200" w:hanging="521"/>
              <w:rPr>
                <w:sz w:val="24"/>
                <w:szCs w:val="24"/>
              </w:rPr>
            </w:pPr>
            <w:r w:rsidRPr="002A145A">
              <w:rPr>
                <w:rFonts w:hint="eastAsia"/>
                <w:sz w:val="24"/>
                <w:szCs w:val="24"/>
              </w:rPr>
              <w:t xml:space="preserve">　　　また、上記１の審査請求をした場合には、処分の取消しの訴えは、その審査請求に対する裁決があったことを知った日の翌日から起算して</w:t>
            </w:r>
            <w:r w:rsidRPr="002A145A">
              <w:rPr>
                <w:sz w:val="24"/>
                <w:szCs w:val="24"/>
              </w:rPr>
              <w:t>6</w:t>
            </w:r>
            <w:r w:rsidRPr="002A145A">
              <w:rPr>
                <w:rFonts w:hint="eastAsia"/>
                <w:sz w:val="24"/>
                <w:szCs w:val="24"/>
              </w:rPr>
              <w:t>か月以内に提起することができます。</w:t>
            </w:r>
          </w:p>
          <w:p w:rsidR="002A145A" w:rsidRPr="002A145A" w:rsidRDefault="002A145A" w:rsidP="002A145A">
            <w:pPr>
              <w:spacing w:line="0" w:lineRule="atLeast"/>
              <w:ind w:left="521" w:hangingChars="200" w:hanging="521"/>
              <w:rPr>
                <w:sz w:val="24"/>
                <w:szCs w:val="24"/>
              </w:rPr>
            </w:pPr>
            <w:r w:rsidRPr="002A145A">
              <w:rPr>
                <w:rFonts w:hint="eastAsia"/>
                <w:sz w:val="24"/>
                <w:szCs w:val="24"/>
              </w:rPr>
              <w:t xml:space="preserve">　　　ただし、上記の期間が経過する前に、この処分</w:t>
            </w:r>
            <w:r w:rsidRPr="002A145A">
              <w:rPr>
                <w:sz w:val="24"/>
                <w:szCs w:val="24"/>
              </w:rPr>
              <w:t>(</w:t>
            </w:r>
            <w:r w:rsidRPr="002A145A">
              <w:rPr>
                <w:rFonts w:hint="eastAsia"/>
                <w:sz w:val="24"/>
                <w:szCs w:val="24"/>
              </w:rPr>
              <w:t>審査請求をした場合には、その審査請求に対する裁決</w:t>
            </w:r>
            <w:r w:rsidRPr="002A145A">
              <w:rPr>
                <w:sz w:val="24"/>
                <w:szCs w:val="24"/>
              </w:rPr>
              <w:t>)</w:t>
            </w:r>
            <w:r w:rsidRPr="002A145A">
              <w:rPr>
                <w:rFonts w:hint="eastAsia"/>
                <w:sz w:val="24"/>
                <w:szCs w:val="24"/>
              </w:rPr>
              <w:t>があった日の翌日から起算して１年を経過した場合は、処分の取消しの訴えを提起することができなくなります。</w:t>
            </w:r>
          </w:p>
          <w:p w:rsidR="002A145A" w:rsidRPr="002A145A" w:rsidRDefault="002A145A" w:rsidP="002A145A">
            <w:pPr>
              <w:spacing w:line="0" w:lineRule="atLeast"/>
              <w:ind w:left="521" w:hangingChars="200" w:hanging="521"/>
            </w:pPr>
            <w:r w:rsidRPr="002A145A">
              <w:rPr>
                <w:rFonts w:hint="eastAsia"/>
                <w:sz w:val="24"/>
                <w:szCs w:val="24"/>
              </w:rPr>
              <w:t xml:space="preserve">　　　なお、正当な理由があるときは、上記の期間やこの処分</w:t>
            </w:r>
            <w:r w:rsidRPr="002A145A">
              <w:rPr>
                <w:sz w:val="24"/>
                <w:szCs w:val="24"/>
              </w:rPr>
              <w:t>(</w:t>
            </w:r>
            <w:r w:rsidRPr="002A145A">
              <w:rPr>
                <w:rFonts w:hint="eastAsia"/>
                <w:sz w:val="24"/>
                <w:szCs w:val="24"/>
              </w:rPr>
              <w:t>審査請求をした場合には、その審査請求に対する裁決</w:t>
            </w:r>
            <w:r w:rsidRPr="002A145A">
              <w:rPr>
                <w:sz w:val="24"/>
                <w:szCs w:val="24"/>
              </w:rPr>
              <w:t>)</w:t>
            </w:r>
            <w:r w:rsidRPr="002A145A">
              <w:rPr>
                <w:rFonts w:hint="eastAsia"/>
                <w:sz w:val="24"/>
                <w:szCs w:val="24"/>
              </w:rPr>
              <w:t>があった日の翌日から起算して</w:t>
            </w:r>
            <w:r w:rsidRPr="002A145A">
              <w:rPr>
                <w:sz w:val="24"/>
                <w:szCs w:val="24"/>
              </w:rPr>
              <w:t>1</w:t>
            </w:r>
            <w:r w:rsidRPr="002A145A">
              <w:rPr>
                <w:rFonts w:hint="eastAsia"/>
                <w:sz w:val="24"/>
                <w:szCs w:val="24"/>
              </w:rPr>
              <w:t>年を経過した後であっても処分の取消しの訴えを提起することが認められる場合があります。</w:t>
            </w:r>
          </w:p>
        </w:tc>
      </w:tr>
    </w:tbl>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2A145A" w:rsidRPr="002A145A" w:rsidRDefault="002A145A" w:rsidP="002A145A">
      <w:pPr>
        <w:widowControl/>
        <w:spacing w:after="3" w:line="259" w:lineRule="auto"/>
        <w:ind w:left="10" w:right="9" w:hanging="10"/>
        <w:rPr>
          <w:rFonts w:ascii="ＭＳ 明朝" w:hAnsi="ＭＳ 明朝" w:cs="ＭＳ 明朝"/>
          <w:color w:val="000000"/>
          <w:sz w:val="21"/>
          <w:szCs w:val="21"/>
        </w:rPr>
      </w:pPr>
    </w:p>
    <w:p w:rsidR="009A5431" w:rsidRPr="009A5431" w:rsidRDefault="009A5431"/>
    <w:sectPr w:rsidR="009A5431" w:rsidRPr="009A5431" w:rsidSect="009A5431">
      <w:pgSz w:w="11907" w:h="16840" w:code="9"/>
      <w:pgMar w:top="851" w:right="851" w:bottom="851" w:left="1134" w:header="851" w:footer="992" w:gutter="0"/>
      <w:cols w:space="425"/>
      <w:docGrid w:type="linesAndChars" w:linePitch="32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F2E" w:rsidRDefault="00422F2E" w:rsidP="00553294">
      <w:r>
        <w:separator/>
      </w:r>
    </w:p>
  </w:endnote>
  <w:endnote w:type="continuationSeparator" w:id="0">
    <w:p w:rsidR="00422F2E" w:rsidRDefault="00422F2E" w:rsidP="0055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F2E" w:rsidRDefault="00422F2E" w:rsidP="00553294">
      <w:r>
        <w:separator/>
      </w:r>
    </w:p>
  </w:footnote>
  <w:footnote w:type="continuationSeparator" w:id="0">
    <w:p w:rsidR="00422F2E" w:rsidRDefault="00422F2E" w:rsidP="0055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43EF8"/>
    <w:multiLevelType w:val="hybridMultilevel"/>
    <w:tmpl w:val="F9F6EE0E"/>
    <w:lvl w:ilvl="0" w:tplc="EE942D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31"/>
    <w:rsid w:val="000E6AE9"/>
    <w:rsid w:val="002A145A"/>
    <w:rsid w:val="00422F2E"/>
    <w:rsid w:val="00553294"/>
    <w:rsid w:val="009A5431"/>
    <w:rsid w:val="00CD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DFD7F"/>
  <w15:chartTrackingRefBased/>
  <w15:docId w15:val="{89431FFF-92B4-4B6E-B034-A4E4CFBF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431"/>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5431"/>
    <w:pPr>
      <w:jc w:val="center"/>
    </w:pPr>
  </w:style>
  <w:style w:type="character" w:customStyle="1" w:styleId="a4">
    <w:name w:val="記 (文字)"/>
    <w:basedOn w:val="a0"/>
    <w:link w:val="a3"/>
    <w:rsid w:val="009A5431"/>
    <w:rPr>
      <w:rFonts w:ascii="Century" w:eastAsia="ＭＳ 明朝" w:hAnsi="Century" w:cs="Times New Roman"/>
      <w:sz w:val="22"/>
    </w:rPr>
  </w:style>
  <w:style w:type="paragraph" w:styleId="a5">
    <w:name w:val="Balloon Text"/>
    <w:basedOn w:val="a"/>
    <w:link w:val="a6"/>
    <w:uiPriority w:val="99"/>
    <w:semiHidden/>
    <w:unhideWhenUsed/>
    <w:rsid w:val="002A14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145A"/>
    <w:rPr>
      <w:rFonts w:asciiTheme="majorHAnsi" w:eastAsiaTheme="majorEastAsia" w:hAnsiTheme="majorHAnsi" w:cstheme="majorBidi"/>
      <w:sz w:val="18"/>
      <w:szCs w:val="18"/>
    </w:rPr>
  </w:style>
  <w:style w:type="paragraph" w:styleId="a7">
    <w:name w:val="header"/>
    <w:basedOn w:val="a"/>
    <w:link w:val="a8"/>
    <w:uiPriority w:val="99"/>
    <w:unhideWhenUsed/>
    <w:rsid w:val="00553294"/>
    <w:pPr>
      <w:tabs>
        <w:tab w:val="center" w:pos="4252"/>
        <w:tab w:val="right" w:pos="8504"/>
      </w:tabs>
      <w:snapToGrid w:val="0"/>
    </w:pPr>
  </w:style>
  <w:style w:type="character" w:customStyle="1" w:styleId="a8">
    <w:name w:val="ヘッダー (文字)"/>
    <w:basedOn w:val="a0"/>
    <w:link w:val="a7"/>
    <w:uiPriority w:val="99"/>
    <w:rsid w:val="00553294"/>
    <w:rPr>
      <w:rFonts w:ascii="Century" w:eastAsia="ＭＳ 明朝" w:hAnsi="Century" w:cs="Times New Roman"/>
      <w:sz w:val="22"/>
    </w:rPr>
  </w:style>
  <w:style w:type="paragraph" w:styleId="a9">
    <w:name w:val="footer"/>
    <w:basedOn w:val="a"/>
    <w:link w:val="aa"/>
    <w:uiPriority w:val="99"/>
    <w:unhideWhenUsed/>
    <w:rsid w:val="00553294"/>
    <w:pPr>
      <w:tabs>
        <w:tab w:val="center" w:pos="4252"/>
        <w:tab w:val="right" w:pos="8504"/>
      </w:tabs>
      <w:snapToGrid w:val="0"/>
    </w:pPr>
  </w:style>
  <w:style w:type="character" w:customStyle="1" w:styleId="aa">
    <w:name w:val="フッター (文字)"/>
    <w:basedOn w:val="a0"/>
    <w:link w:val="a9"/>
    <w:uiPriority w:val="99"/>
    <w:rsid w:val="0055329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JWS19145</dc:creator>
  <cp:keywords/>
  <dc:description/>
  <cp:lastModifiedBy>JWS19145</cp:lastModifiedBy>
  <cp:revision>5</cp:revision>
  <cp:lastPrinted>2023-04-17T06:52:00Z</cp:lastPrinted>
  <dcterms:created xsi:type="dcterms:W3CDTF">2023-04-17T06:45:00Z</dcterms:created>
  <dcterms:modified xsi:type="dcterms:W3CDTF">2024-03-26T02:25:00Z</dcterms:modified>
</cp:coreProperties>
</file>