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1" Target="../customXml/item1.xml" Type="http://schemas.openxmlformats.org/officeDocument/2006/relationships/customXml" />
  <Relationship Id="rId2" Target="styles.xml" Type="http://schemas.openxmlformats.org/officeDocument/2006/relationships/styles" />
  <Relationship Id="rId3" Target="settings.xml" Type="http://schemas.openxmlformats.org/officeDocument/2006/relationships/settings" />
  <Relationship Id="rId4" Target="webSettings.xml" Type="http://schemas.openxmlformats.org/officeDocument/2006/relationships/webSettings" />
  <Relationship Id="rId5" Target="footnotes.xml" Type="http://schemas.openxmlformats.org/officeDocument/2006/relationships/footnotes" />
  <Relationship Id="rId6" Target="endnotes.xml" Type="http://schemas.openxmlformats.org/officeDocument/2006/relationships/endnotes" />
  <Relationship Id="rId7" Target="header1.xml" Type="http://schemas.openxmlformats.org/officeDocument/2006/relationships/header" />
  <Relationship Id="rId8" Target="fontTable.xml" Type="http://schemas.openxmlformats.org/officeDocument/2006/relationships/fontTable" />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arget="itemProps1.xml" Type="http://schemas.openxmlformats.org/officeDocument/2006/relationships/customXmlProps"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